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62" w:rsidRPr="003A4598" w:rsidRDefault="00B51C62" w:rsidP="00B51C62">
      <w:pPr>
        <w:jc w:val="center"/>
        <w:rPr>
          <w:b/>
          <w:sz w:val="28"/>
          <w:lang w:val="fr-FR"/>
        </w:rPr>
      </w:pPr>
      <w:r w:rsidRPr="003A4598">
        <w:rPr>
          <w:b/>
          <w:sz w:val="28"/>
          <w:lang w:val="fr-FR"/>
        </w:rPr>
        <w:t xml:space="preserve">La fortune des </w:t>
      </w:r>
      <w:r w:rsidRPr="003A4598">
        <w:rPr>
          <w:b/>
          <w:i/>
          <w:sz w:val="28"/>
          <w:lang w:val="fr-FR"/>
        </w:rPr>
        <w:t xml:space="preserve">Considérations… </w:t>
      </w:r>
      <w:r w:rsidRPr="003A4598">
        <w:rPr>
          <w:b/>
          <w:sz w:val="28"/>
          <w:lang w:val="fr-FR"/>
        </w:rPr>
        <w:t xml:space="preserve">et de </w:t>
      </w:r>
      <w:r>
        <w:rPr>
          <w:b/>
          <w:i/>
          <w:sz w:val="28"/>
          <w:lang w:val="fr-FR"/>
        </w:rPr>
        <w:t>L’E</w:t>
      </w:r>
      <w:r w:rsidRPr="003A4598">
        <w:rPr>
          <w:b/>
          <w:i/>
          <w:sz w:val="28"/>
          <w:lang w:val="fr-FR"/>
        </w:rPr>
        <w:t xml:space="preserve">sprit des lois </w:t>
      </w:r>
      <w:r w:rsidRPr="003A4598">
        <w:rPr>
          <w:b/>
          <w:sz w:val="28"/>
          <w:lang w:val="fr-FR"/>
        </w:rPr>
        <w:t xml:space="preserve">dans la pensée politico-philosophique hongroise des </w:t>
      </w:r>
      <w:r w:rsidRPr="003A4598">
        <w:rPr>
          <w:b/>
          <w:smallCaps/>
          <w:sz w:val="28"/>
          <w:lang w:val="fr-FR"/>
        </w:rPr>
        <w:t>xix</w:t>
      </w:r>
      <w:r w:rsidRPr="003A4598">
        <w:rPr>
          <w:b/>
          <w:sz w:val="28"/>
          <w:vertAlign w:val="superscript"/>
          <w:lang w:val="fr-FR"/>
        </w:rPr>
        <w:t>e</w:t>
      </w:r>
      <w:r w:rsidRPr="003A4598">
        <w:rPr>
          <w:b/>
          <w:sz w:val="28"/>
          <w:lang w:val="fr-FR"/>
        </w:rPr>
        <w:t xml:space="preserve"> et </w:t>
      </w:r>
      <w:r w:rsidRPr="003A4598">
        <w:rPr>
          <w:b/>
          <w:smallCaps/>
          <w:sz w:val="28"/>
          <w:lang w:val="fr-FR"/>
        </w:rPr>
        <w:t>xx</w:t>
      </w:r>
      <w:r w:rsidRPr="003A4598">
        <w:rPr>
          <w:b/>
          <w:sz w:val="28"/>
          <w:vertAlign w:val="superscript"/>
          <w:lang w:val="fr-FR"/>
        </w:rPr>
        <w:t>e</w:t>
      </w:r>
      <w:r w:rsidRPr="003A4598">
        <w:rPr>
          <w:b/>
          <w:sz w:val="28"/>
          <w:lang w:val="fr-FR"/>
        </w:rPr>
        <w:t xml:space="preserve"> siècles : traductions et interprétations</w:t>
      </w:r>
    </w:p>
    <w:p w:rsidR="00B51C62" w:rsidRDefault="00B51C62" w:rsidP="00B51C62">
      <w:pPr>
        <w:spacing w:line="360" w:lineRule="auto"/>
        <w:jc w:val="center"/>
        <w:rPr>
          <w:lang w:val="fr-FR"/>
        </w:rPr>
      </w:pPr>
    </w:p>
    <w:p w:rsidR="00B51C62" w:rsidRDefault="00B51C62" w:rsidP="00B51C62">
      <w:pPr>
        <w:jc w:val="both"/>
        <w:rPr>
          <w:sz w:val="22"/>
          <w:lang w:val="fr-FR"/>
        </w:rPr>
      </w:pPr>
      <w:r w:rsidRPr="00CD1AFE">
        <w:rPr>
          <w:smallCaps/>
          <w:sz w:val="22"/>
          <w:lang w:val="fr-FR"/>
        </w:rPr>
        <w:t>Résumé</w:t>
      </w:r>
      <w:r w:rsidRPr="007008B7">
        <w:rPr>
          <w:sz w:val="22"/>
          <w:lang w:val="fr-FR"/>
        </w:rPr>
        <w:t xml:space="preserve">. – Les traductions hongroises des </w:t>
      </w:r>
      <w:r w:rsidRPr="007008B7">
        <w:rPr>
          <w:smallCaps/>
          <w:sz w:val="22"/>
          <w:lang w:val="fr-FR"/>
        </w:rPr>
        <w:t>xix</w:t>
      </w:r>
      <w:r w:rsidRPr="007008B7">
        <w:rPr>
          <w:sz w:val="22"/>
          <w:vertAlign w:val="superscript"/>
          <w:lang w:val="fr-FR"/>
        </w:rPr>
        <w:t>e</w:t>
      </w:r>
      <w:r w:rsidRPr="007008B7">
        <w:rPr>
          <w:sz w:val="22"/>
          <w:lang w:val="fr-FR"/>
        </w:rPr>
        <w:t xml:space="preserve"> et </w:t>
      </w:r>
      <w:r w:rsidRPr="007008B7">
        <w:rPr>
          <w:smallCaps/>
          <w:sz w:val="22"/>
          <w:lang w:val="fr-FR"/>
        </w:rPr>
        <w:t>xx</w:t>
      </w:r>
      <w:r w:rsidRPr="007008B7">
        <w:rPr>
          <w:sz w:val="22"/>
          <w:vertAlign w:val="superscript"/>
          <w:lang w:val="fr-FR"/>
        </w:rPr>
        <w:t>e</w:t>
      </w:r>
      <w:r w:rsidRPr="007008B7">
        <w:rPr>
          <w:sz w:val="22"/>
          <w:lang w:val="fr-FR"/>
        </w:rPr>
        <w:t xml:space="preserve"> siècles des </w:t>
      </w:r>
      <w:r w:rsidRPr="007008B7">
        <w:rPr>
          <w:i/>
          <w:sz w:val="22"/>
          <w:lang w:val="fr-FR"/>
        </w:rPr>
        <w:t>Considérations sur les causes de la grandeur des Romains et de leur décadence</w:t>
      </w:r>
      <w:r w:rsidRPr="007008B7">
        <w:rPr>
          <w:sz w:val="22"/>
          <w:lang w:val="fr-FR"/>
        </w:rPr>
        <w:t xml:space="preserve"> et de </w:t>
      </w:r>
      <w:r w:rsidRPr="007008B7">
        <w:rPr>
          <w:i/>
          <w:sz w:val="22"/>
          <w:lang w:val="fr-FR"/>
        </w:rPr>
        <w:t>L’Esprit des lois</w:t>
      </w:r>
      <w:r w:rsidRPr="007008B7">
        <w:rPr>
          <w:sz w:val="22"/>
          <w:lang w:val="fr-FR"/>
        </w:rPr>
        <w:t xml:space="preserve"> montrent comment, dans un pays aux marges de l’Europe occidentale, s’élargit la gamme des interprétations possibles de l’œuvre de Montesquieu, tout en révélant à un public français/francophone quelques aspects de l’histoire politique de la Hongrie et de la vie intellectuelle de ce pays durant cette période. Au</w:t>
      </w:r>
      <w:r>
        <w:rPr>
          <w:sz w:val="22"/>
          <w:lang w:val="fr-FR"/>
        </w:rPr>
        <w:t xml:space="preserve"> cours du </w:t>
      </w:r>
      <w:r w:rsidRPr="007008B7">
        <w:rPr>
          <w:smallCaps/>
          <w:sz w:val="22"/>
          <w:lang w:val="fr-FR"/>
        </w:rPr>
        <w:t>xix</w:t>
      </w:r>
      <w:r w:rsidRPr="007008B7">
        <w:rPr>
          <w:sz w:val="22"/>
          <w:vertAlign w:val="superscript"/>
          <w:lang w:val="fr-FR"/>
        </w:rPr>
        <w:t>e</w:t>
      </w:r>
      <w:r w:rsidRPr="007008B7">
        <w:rPr>
          <w:sz w:val="22"/>
          <w:lang w:val="fr-FR"/>
        </w:rPr>
        <w:t xml:space="preserve"> siècle – période durant laquelle la pensée libérale hongroise, héritière des Lumières, a produit ses plus beaux résultats théoriques – l’élite hongroise n’accorde pas véritablement à l’auteur de </w:t>
      </w:r>
      <w:r w:rsidR="00C32BB9">
        <w:rPr>
          <w:i/>
          <w:sz w:val="22"/>
          <w:lang w:val="fr-FR"/>
        </w:rPr>
        <w:t>L’</w:t>
      </w:r>
      <w:r w:rsidRPr="007008B7">
        <w:rPr>
          <w:i/>
          <w:sz w:val="22"/>
          <w:lang w:val="fr-FR"/>
        </w:rPr>
        <w:t>Esprit des Lois</w:t>
      </w:r>
      <w:r w:rsidRPr="007008B7">
        <w:rPr>
          <w:sz w:val="22"/>
          <w:lang w:val="fr-FR"/>
        </w:rPr>
        <w:t xml:space="preserve"> l’attention qu’il aurait certainement méritée, car sans doute les Hongrois ont trouvé les idées « libérales » dont ils avaient besoin chez Beaumont, Lerminier, Lamennais, Guizot, etc. – auteurs et acteurs politiques qui s’inspirent (aussi) des ouvrages de Montesquieu et qui le « remplacent » dans la réception hongroise.</w:t>
      </w:r>
    </w:p>
    <w:p w:rsidR="00B51C62" w:rsidRDefault="00B51C62" w:rsidP="00B51C62">
      <w:pPr>
        <w:jc w:val="both"/>
        <w:rPr>
          <w:sz w:val="22"/>
          <w:lang w:val="fr-FR"/>
        </w:rPr>
      </w:pPr>
    </w:p>
    <w:p w:rsidR="00657923" w:rsidRDefault="00B51C62" w:rsidP="00D51687">
      <w:pPr>
        <w:jc w:val="both"/>
      </w:pPr>
      <w:r w:rsidRPr="00CD1AFE">
        <w:rPr>
          <w:smallCaps/>
          <w:sz w:val="22"/>
          <w:lang w:val="fr-FR"/>
        </w:rPr>
        <w:t>Abstract</w:t>
      </w:r>
      <w:r w:rsidRPr="00CD1AFE">
        <w:rPr>
          <w:sz w:val="22"/>
          <w:lang w:val="fr-FR"/>
        </w:rPr>
        <w:t xml:space="preserve">. – </w:t>
      </w:r>
      <w:r w:rsidRPr="00CD1AFE">
        <w:rPr>
          <w:sz w:val="22"/>
          <w:lang w:val="en-US"/>
        </w:rPr>
        <w:t xml:space="preserve">The nineteenth- and twentieth-century Hungarian translations of </w:t>
      </w:r>
      <w:r w:rsidRPr="00CD1AFE">
        <w:rPr>
          <w:i/>
          <w:sz w:val="22"/>
          <w:lang w:val="en-US"/>
        </w:rPr>
        <w:t>Considerations on the causes of the greatness of the Romans and their decline</w:t>
      </w:r>
      <w:r w:rsidRPr="00CD1AFE">
        <w:rPr>
          <w:sz w:val="22"/>
          <w:lang w:val="en-US"/>
        </w:rPr>
        <w:t xml:space="preserve"> and of </w:t>
      </w:r>
      <w:r w:rsidRPr="00CD1AFE">
        <w:rPr>
          <w:i/>
          <w:sz w:val="22"/>
          <w:lang w:val="en-US"/>
        </w:rPr>
        <w:t>The Spirit of Law</w:t>
      </w:r>
      <w:r w:rsidRPr="00CD1AFE">
        <w:rPr>
          <w:sz w:val="22"/>
          <w:lang w:val="en-US"/>
        </w:rPr>
        <w:t xml:space="preserve"> show how the range of possible interpretations of the work of Montesquieu broadens, in a country on the margins of Western Europe, while revealing to a French/Francophone public some aspects of the political history of Hungary and the intellectual life of that country during this period. In the course of the nineteenth century – a period in which liberal Hungarian thought, the heir of the Enlightenment, produced its finest theoretical results – the Hungarian elite did not really grant the author of </w:t>
      </w:r>
      <w:r w:rsidRPr="00CD1AFE">
        <w:rPr>
          <w:i/>
          <w:sz w:val="22"/>
          <w:lang w:val="en-US"/>
        </w:rPr>
        <w:t>The Spirit of Law</w:t>
      </w:r>
      <w:r w:rsidRPr="00CD1AFE">
        <w:rPr>
          <w:sz w:val="22"/>
          <w:lang w:val="en-US"/>
        </w:rPr>
        <w:t xml:space="preserve"> the attention he certainly would have deserved, for no doubt the Hungarians found the « liberal » ideas they needed in Beaumont, Lerminier, Lamennais, Guizot, etc. – political authors and actors who took the inspiration (also) from the works of Montesquieu and who « replace » him in Hungarian reception.</w:t>
      </w:r>
    </w:p>
    <w:sectPr w:rsidR="00657923" w:rsidSect="006579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1C62"/>
    <w:rsid w:val="00B51C62"/>
    <w:rsid w:val="00C32BB9"/>
    <w:rsid w:val="00D5168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62"/>
    <w:pPr>
      <w:suppressAutoHyphens/>
    </w:pPr>
    <w:rPr>
      <w:rFonts w:ascii="Times New Roman" w:eastAsia="Times New Roman" w:hAnsi="Times New Roman" w:cs="Times New Roman"/>
      <w:lang w:val="hu-HU" w:eastAsia="ar-S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Flamerie</dc:creator>
  <cp:keywords/>
  <cp:lastModifiedBy>Guillaume Flamerie</cp:lastModifiedBy>
  <cp:revision>3</cp:revision>
  <dcterms:created xsi:type="dcterms:W3CDTF">2014-01-22T10:55:00Z</dcterms:created>
  <dcterms:modified xsi:type="dcterms:W3CDTF">2014-01-22T10:55:00Z</dcterms:modified>
</cp:coreProperties>
</file>