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34" w:rsidRDefault="00035134" w:rsidP="00035134">
      <w:pPr>
        <w:jc w:val="center"/>
        <w:rPr>
          <w:b/>
        </w:rPr>
      </w:pPr>
      <w:r w:rsidRPr="00AE1B69">
        <w:rPr>
          <w:b/>
        </w:rPr>
        <w:t>Du Russe au Lapon :</w:t>
      </w:r>
    </w:p>
    <w:p w:rsidR="00035134" w:rsidRPr="00AE1B69" w:rsidRDefault="00035134" w:rsidP="00035134">
      <w:pPr>
        <w:jc w:val="center"/>
        <w:rPr>
          <w:b/>
        </w:rPr>
      </w:pPr>
      <w:r w:rsidRPr="00AE1B69">
        <w:rPr>
          <w:b/>
        </w:rPr>
        <w:t xml:space="preserve">traduire </w:t>
      </w:r>
      <w:r w:rsidRPr="00AE1B69">
        <w:rPr>
          <w:b/>
          <w:i/>
        </w:rPr>
        <w:t>L’Esprit des Lois</w:t>
      </w:r>
      <w:r w:rsidRPr="00AE1B69">
        <w:rPr>
          <w:b/>
        </w:rPr>
        <w:t xml:space="preserve"> en Russie au </w:t>
      </w:r>
      <w:r w:rsidRPr="00AE1B69">
        <w:rPr>
          <w:b/>
          <w:smallCaps/>
        </w:rPr>
        <w:t>xviii</w:t>
      </w:r>
      <w:r w:rsidRPr="00AE1B69">
        <w:rPr>
          <w:b/>
          <w:vertAlign w:val="superscript"/>
        </w:rPr>
        <w:t>e</w:t>
      </w:r>
      <w:r w:rsidRPr="00AE1B69">
        <w:rPr>
          <w:b/>
        </w:rPr>
        <w:t xml:space="preserve"> et au début du </w:t>
      </w:r>
      <w:r w:rsidRPr="00AE1B69">
        <w:rPr>
          <w:b/>
          <w:smallCaps/>
        </w:rPr>
        <w:t>xix</w:t>
      </w:r>
      <w:r w:rsidRPr="00AE1B69">
        <w:rPr>
          <w:b/>
          <w:vertAlign w:val="superscript"/>
        </w:rPr>
        <w:t>e</w:t>
      </w:r>
      <w:r w:rsidRPr="00AE1B69">
        <w:rPr>
          <w:b/>
        </w:rPr>
        <w:t xml:space="preserve"> siècle</w:t>
      </w:r>
    </w:p>
    <w:p w:rsidR="00035134" w:rsidRPr="00AE1B69" w:rsidRDefault="00035134" w:rsidP="00035134"/>
    <w:p w:rsidR="00035134" w:rsidRPr="00F80846" w:rsidRDefault="00035134" w:rsidP="00035134">
      <w:pPr>
        <w:jc w:val="both"/>
        <w:rPr>
          <w:rFonts w:ascii="Times New Roman" w:hAnsi="Times New Roman"/>
          <w:sz w:val="22"/>
          <w:lang w:val="fr-FR"/>
        </w:rPr>
      </w:pPr>
      <w:r w:rsidRPr="00F80846">
        <w:rPr>
          <w:rFonts w:ascii="Times New Roman" w:hAnsi="Times New Roman"/>
          <w:smallCaps/>
          <w:sz w:val="22"/>
          <w:lang w:val="fr-FR"/>
        </w:rPr>
        <w:t>Résumé</w:t>
      </w:r>
      <w:r w:rsidRPr="00F80846">
        <w:rPr>
          <w:rFonts w:ascii="Times New Roman" w:hAnsi="Times New Roman"/>
          <w:sz w:val="22"/>
          <w:lang w:val="fr-FR"/>
        </w:rPr>
        <w:t xml:space="preserve">. – Malgré le soutien de Catherine II, on traduit tardivement en russe les œuvres de Montesquieu, et surtout </w:t>
      </w:r>
      <w:r w:rsidRPr="00F80846">
        <w:rPr>
          <w:rFonts w:ascii="Times New Roman" w:hAnsi="Times New Roman"/>
          <w:i/>
          <w:sz w:val="22"/>
          <w:lang w:val="fr-FR"/>
        </w:rPr>
        <w:t>L’Esprit des lois </w:t>
      </w:r>
      <w:r w:rsidRPr="00F80846">
        <w:rPr>
          <w:rFonts w:ascii="Times New Roman" w:hAnsi="Times New Roman"/>
          <w:sz w:val="22"/>
          <w:lang w:val="fr-FR"/>
        </w:rPr>
        <w:t>: la première traduction intégrale paraît seulement en 1839. Mais on peut la comparer à deux traductions antérieures pour appréci</w:t>
      </w:r>
      <w:r>
        <w:rPr>
          <w:rFonts w:ascii="Times New Roman" w:hAnsi="Times New Roman"/>
          <w:sz w:val="22"/>
          <w:lang w:val="fr-FR"/>
        </w:rPr>
        <w:t xml:space="preserve">er comment sont surmontées les </w:t>
      </w:r>
      <w:r w:rsidRPr="00F80846">
        <w:rPr>
          <w:rFonts w:ascii="Times New Roman" w:hAnsi="Times New Roman"/>
          <w:sz w:val="22"/>
          <w:lang w:val="fr-FR"/>
        </w:rPr>
        <w:t>difficultés inhé</w:t>
      </w:r>
      <w:r>
        <w:rPr>
          <w:rFonts w:ascii="Times New Roman" w:hAnsi="Times New Roman"/>
          <w:sz w:val="22"/>
          <w:lang w:val="fr-FR"/>
        </w:rPr>
        <w:t>rentes au texte de Montesquieu </w:t>
      </w:r>
      <w:r w:rsidRPr="00F80846">
        <w:rPr>
          <w:rFonts w:ascii="Times New Roman" w:hAnsi="Times New Roman"/>
          <w:sz w:val="22"/>
          <w:lang w:val="fr-FR"/>
        </w:rPr>
        <w:t xml:space="preserve">pour un Russe : on supprime, on réécrit ou on réfute le passage indésirable, mais parfois aussi on n’arrive pas à traduire, notamment en raison de l’archaïsme du lexique russe. Enfin, on fournit une liste récapitulative de toutes les traductions russes de </w:t>
      </w:r>
      <w:r w:rsidRPr="00F80846">
        <w:rPr>
          <w:rFonts w:ascii="Times New Roman" w:hAnsi="Times New Roman"/>
          <w:i/>
          <w:sz w:val="22"/>
          <w:lang w:val="fr-FR"/>
        </w:rPr>
        <w:t>L’Esprit des lois</w:t>
      </w:r>
      <w:r w:rsidRPr="00F80846">
        <w:rPr>
          <w:rFonts w:ascii="Times New Roman" w:hAnsi="Times New Roman"/>
          <w:sz w:val="22"/>
          <w:lang w:val="fr-FR"/>
        </w:rPr>
        <w:t xml:space="preserve"> jusqu’au </w:t>
      </w:r>
      <w:r w:rsidRPr="00F80846">
        <w:rPr>
          <w:rFonts w:ascii="Times New Roman" w:hAnsi="Times New Roman"/>
          <w:smallCaps/>
          <w:sz w:val="22"/>
          <w:lang w:val="fr-FR"/>
        </w:rPr>
        <w:t>xx</w:t>
      </w:r>
      <w:r w:rsidRPr="00F80846">
        <w:rPr>
          <w:rFonts w:ascii="Times New Roman" w:hAnsi="Times New Roman"/>
          <w:sz w:val="22"/>
          <w:vertAlign w:val="superscript"/>
          <w:lang w:val="fr-FR"/>
        </w:rPr>
        <w:t>e</w:t>
      </w:r>
      <w:r w:rsidRPr="00F80846">
        <w:rPr>
          <w:rFonts w:ascii="Times New Roman" w:hAnsi="Times New Roman"/>
          <w:sz w:val="22"/>
          <w:lang w:val="fr-FR"/>
        </w:rPr>
        <w:t xml:space="preserve"> siècle.</w:t>
      </w:r>
    </w:p>
    <w:p w:rsidR="00035134" w:rsidRPr="00F80846" w:rsidRDefault="00035134" w:rsidP="00035134">
      <w:pPr>
        <w:jc w:val="both"/>
        <w:rPr>
          <w:rFonts w:ascii="Times New Roman" w:hAnsi="Times New Roman"/>
          <w:sz w:val="22"/>
          <w:lang w:val="fr-FR"/>
        </w:rPr>
      </w:pPr>
    </w:p>
    <w:p w:rsidR="00657923" w:rsidRDefault="00035134" w:rsidP="00035134">
      <w:pPr>
        <w:jc w:val="both"/>
      </w:pPr>
      <w:r w:rsidRPr="00F80846">
        <w:rPr>
          <w:rFonts w:ascii="Times New Roman" w:hAnsi="Times New Roman"/>
          <w:smallCaps/>
          <w:sz w:val="22"/>
          <w:lang w:val="fr-FR"/>
        </w:rPr>
        <w:t>Abstract</w:t>
      </w:r>
      <w:r w:rsidRPr="00F80846">
        <w:rPr>
          <w:rFonts w:ascii="Times New Roman" w:hAnsi="Times New Roman"/>
          <w:sz w:val="22"/>
          <w:lang w:val="fr-FR"/>
        </w:rPr>
        <w:t xml:space="preserve">. – </w:t>
      </w:r>
      <w:r w:rsidRPr="00F80846">
        <w:rPr>
          <w:sz w:val="22"/>
          <w:lang w:val="en-US"/>
        </w:rPr>
        <w:t xml:space="preserve">Despite the support of Catherine II, the works of Montesquieu, and especially of </w:t>
      </w:r>
      <w:r w:rsidRPr="00F80846">
        <w:rPr>
          <w:i/>
          <w:sz w:val="22"/>
          <w:lang w:val="en-US"/>
        </w:rPr>
        <w:t>The Spirit of Law</w:t>
      </w:r>
      <w:r w:rsidRPr="00F80846">
        <w:rPr>
          <w:sz w:val="22"/>
          <w:lang w:val="en-US"/>
        </w:rPr>
        <w:t>, are translated late into Russian : the first integral translation did not appear until 1839. But it can be compared to two other, earlier translations to appreciate how the inherent difficulties in Montesquieu’s t</w:t>
      </w:r>
      <w:r>
        <w:rPr>
          <w:sz w:val="22"/>
          <w:lang w:val="en-US"/>
        </w:rPr>
        <w:t>ext for a Russian are overcome </w:t>
      </w:r>
      <w:r w:rsidRPr="00F80846">
        <w:rPr>
          <w:sz w:val="22"/>
          <w:lang w:val="en-US"/>
        </w:rPr>
        <w:t xml:space="preserve"> by suppression, by rewriting or refuting the undesirable passage, but sometimes also they cannot manage to translate, notably because of the archaism of the Russian lexicon. Finally, I furnish a recapitulative list of all the Russian translations of </w:t>
      </w:r>
      <w:r w:rsidRPr="00F80846">
        <w:rPr>
          <w:i/>
          <w:sz w:val="22"/>
          <w:lang w:val="en-US"/>
        </w:rPr>
        <w:t>The Spirit of Law</w:t>
      </w:r>
      <w:r w:rsidRPr="00F80846">
        <w:rPr>
          <w:sz w:val="22"/>
          <w:lang w:val="en-US"/>
        </w:rPr>
        <w:t xml:space="preserve"> up to the twentieth century.</w:t>
      </w:r>
    </w:p>
    <w:sectPr w:rsidR="00657923" w:rsidSect="00657923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35134"/>
    <w:rsid w:val="00035134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134"/>
    <w:rPr>
      <w:rFonts w:ascii="Times" w:eastAsia="ＭＳ 明朝" w:hAnsi="Times" w:cs="Times New Roman"/>
      <w:lang w:val="ru-RU" w:eastAsia="fr-FR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Flamerie</dc:creator>
  <cp:keywords/>
  <cp:lastModifiedBy>Guillaume Flamerie</cp:lastModifiedBy>
  <cp:revision>1</cp:revision>
  <dcterms:created xsi:type="dcterms:W3CDTF">2014-01-22T10:57:00Z</dcterms:created>
  <dcterms:modified xsi:type="dcterms:W3CDTF">2014-01-22T10:58:00Z</dcterms:modified>
</cp:coreProperties>
</file>